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27" w:rsidRDefault="002713E9" w:rsidP="00C95E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4045579</wp:posOffset>
            </wp:positionH>
            <wp:positionV relativeFrom="paragraph">
              <wp:posOffset>-660903</wp:posOffset>
            </wp:positionV>
            <wp:extent cx="1909339" cy="724278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339" cy="724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27" w:type="dxa"/>
        <w:tblLook w:val="04A0"/>
      </w:tblPr>
      <w:tblGrid>
        <w:gridCol w:w="5943"/>
        <w:gridCol w:w="3784"/>
      </w:tblGrid>
      <w:tr w:rsidR="00843D27" w:rsidTr="0077436C">
        <w:trPr>
          <w:trHeight w:val="5066"/>
        </w:trPr>
        <w:tc>
          <w:tcPr>
            <w:tcW w:w="5943" w:type="dxa"/>
            <w:hideMark/>
          </w:tcPr>
          <w:p w:rsidR="00843D27" w:rsidRDefault="00843D27" w:rsidP="0077436C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3860" cy="403860"/>
                  <wp:effectExtent l="19050" t="0" r="0" b="0"/>
                  <wp:docPr id="2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D27" w:rsidRDefault="00843D27" w:rsidP="0077436C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843D27" w:rsidRDefault="00843D27" w:rsidP="0077436C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843D27" w:rsidRDefault="00843D27" w:rsidP="0077436C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843D27" w:rsidRDefault="00843D27" w:rsidP="0077436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843D27" w:rsidRDefault="00843D27" w:rsidP="0077436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843D27" w:rsidRDefault="00843D27" w:rsidP="0077436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843D27" w:rsidRDefault="00843D27" w:rsidP="0077436C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843D27" w:rsidRDefault="00843D27" w:rsidP="0077436C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210-3442333, 210-3442125,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210-3442952,210-3442462,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210-3442268,210 -3442366 ,210 3442852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, </w:t>
            </w:r>
            <w:hyperlink r:id="rId8" w:history="1">
              <w:r>
                <w:rPr>
                  <w:rStyle w:val="-"/>
                  <w:rFonts w:cs="Arial"/>
                  <w:sz w:val="20"/>
                  <w:lang w:val="en-US"/>
                </w:rPr>
                <w:t>stelexi</w:t>
              </w:r>
              <w:r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,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</w:tcPr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  </w:t>
            </w:r>
            <w:r w:rsidR="00C50B73" w:rsidRPr="00525594">
              <w:rPr>
                <w:rFonts w:cs="Arial"/>
                <w:sz w:val="20"/>
                <w:szCs w:val="20"/>
              </w:rPr>
              <w:t>26</w:t>
            </w:r>
            <w:r w:rsidRPr="00C95E7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-  </w:t>
            </w:r>
            <w:r w:rsidR="00C50B73" w:rsidRPr="00525594">
              <w:rPr>
                <w:rFonts w:cs="Arial"/>
                <w:sz w:val="20"/>
                <w:szCs w:val="20"/>
              </w:rPr>
              <w:t xml:space="preserve">7 </w:t>
            </w:r>
            <w:r>
              <w:rPr>
                <w:rFonts w:cs="Arial"/>
                <w:sz w:val="20"/>
                <w:szCs w:val="20"/>
              </w:rPr>
              <w:t xml:space="preserve"> - 2017 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Φ.361.22/ </w:t>
            </w:r>
            <w:r w:rsidR="00C50B73" w:rsidRPr="00525594">
              <w:rPr>
                <w:rFonts w:cs="Arial"/>
                <w:sz w:val="20"/>
                <w:szCs w:val="20"/>
              </w:rPr>
              <w:t>52</w:t>
            </w:r>
            <w:r w:rsidRPr="00C95E7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/ </w:t>
            </w:r>
            <w:r w:rsidR="00C50B73" w:rsidRPr="00525594">
              <w:rPr>
                <w:rFonts w:cs="Arial"/>
                <w:sz w:val="20"/>
                <w:szCs w:val="20"/>
              </w:rPr>
              <w:t>127829</w:t>
            </w:r>
            <w:r w:rsidRPr="00C95E7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843D27" w:rsidRDefault="00843D27" w:rsidP="0077436C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843D27" w:rsidRDefault="00843D27" w:rsidP="0077436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lang w:eastAsia="en-US"/>
              </w:rPr>
              <w:t xml:space="preserve">ΠΡΟΣ:  </w:t>
            </w:r>
            <w:r>
              <w:rPr>
                <w:rFonts w:ascii="Calibri" w:hAnsi="Calibri" w:cs="Arial"/>
                <w:lang w:eastAsia="en-US"/>
              </w:rPr>
              <w:t>1.</w:t>
            </w:r>
            <w:r>
              <w:rPr>
                <w:rFonts w:ascii="Calibri" w:hAnsi="Calibri" w:cs="Arial"/>
                <w:b/>
                <w:lang w:eastAsia="en-US"/>
              </w:rPr>
              <w:t xml:space="preserve"> </w:t>
            </w:r>
            <w:r>
              <w:rPr>
                <w:rFonts w:ascii="Calibri" w:hAnsi="Calibri" w:cs="Arial"/>
                <w:lang w:eastAsia="en-US"/>
              </w:rPr>
              <w:t>Περιφερειακές Διευθύνσεις</w:t>
            </w:r>
          </w:p>
          <w:p w:rsidR="00843D27" w:rsidRDefault="00843D27" w:rsidP="0077436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843D27" w:rsidRDefault="00843D27" w:rsidP="0077436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843D27" w:rsidRDefault="00843D27" w:rsidP="0077436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2. Διευθύνσεις Πρωτοβάθμιας </w:t>
            </w:r>
          </w:p>
          <w:p w:rsidR="00843D27" w:rsidRDefault="00843D27" w:rsidP="0077436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843D27" w:rsidRDefault="00843D27" w:rsidP="0077436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843D27" w:rsidRDefault="00843D27" w:rsidP="0077436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3. Διευθύνσεις Δευτεροβάθμιας </w:t>
            </w:r>
          </w:p>
          <w:p w:rsidR="00843D27" w:rsidRDefault="00843D27" w:rsidP="0077436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843D27" w:rsidRDefault="00843D27" w:rsidP="0077436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843D27" w:rsidRDefault="00843D27" w:rsidP="0077436C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843D27" w:rsidRDefault="00843D27" w:rsidP="0077436C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</w:tbl>
    <w:p w:rsidR="00843D27" w:rsidRDefault="00843D27" w:rsidP="00843D27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b/>
          <w:sz w:val="22"/>
          <w:szCs w:val="22"/>
        </w:rPr>
      </w:pPr>
    </w:p>
    <w:p w:rsidR="00843D27" w:rsidRDefault="00843D27" w:rsidP="00843D27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ΘΕΜΑ: </w:t>
      </w:r>
      <w:r>
        <w:rPr>
          <w:rFonts w:ascii="Arial" w:hAnsi="Arial"/>
          <w:sz w:val="22"/>
          <w:szCs w:val="22"/>
        </w:rPr>
        <w:t>« Διευκρινίσεις σχετικά με την επιλογή υποψηφίων διευθυντών των προτύπων και πειραματικών σχολείων »</w:t>
      </w:r>
    </w:p>
    <w:p w:rsidR="00843D27" w:rsidRDefault="00843D27" w:rsidP="00843D27">
      <w:pPr>
        <w:tabs>
          <w:tab w:val="left" w:pos="709"/>
        </w:tabs>
        <w:rPr>
          <w:rFonts w:ascii="Arial" w:hAnsi="Arial" w:cs="Arial"/>
          <w:b/>
        </w:rPr>
      </w:pPr>
    </w:p>
    <w:p w:rsidR="00843D27" w:rsidRDefault="00843D27" w:rsidP="00843D27">
      <w:pPr>
        <w:tabs>
          <w:tab w:val="left" w:pos="709"/>
        </w:tabs>
        <w:rPr>
          <w:rFonts w:ascii="Arial" w:hAnsi="Arial" w:cs="Arial"/>
          <w:b/>
        </w:rPr>
      </w:pPr>
    </w:p>
    <w:p w:rsidR="00843D27" w:rsidRDefault="00843D27" w:rsidP="00843D2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ab/>
      </w:r>
      <w:r w:rsidRPr="009438C2">
        <w:rPr>
          <w:rFonts w:ascii="Arial" w:hAnsi="Arial" w:cs="Arial"/>
        </w:rPr>
        <w:t xml:space="preserve">Με αφορμή ερωτήματα που τέθηκαν στην Υπηρεσία μας, όσον αφορά στην </w:t>
      </w:r>
      <w:r w:rsidRPr="009438C2">
        <w:rPr>
          <w:rFonts w:ascii="Arial" w:hAnsi="Arial"/>
        </w:rPr>
        <w:t xml:space="preserve">επιλογή υποψηφίων διευθυντών των προτύπων και πειραματικών σχολείων, σας γνωρίζουμε ότι  σύμφωνα με τις διατάξεις </w:t>
      </w:r>
      <w:r>
        <w:rPr>
          <w:rFonts w:ascii="Arial" w:hAnsi="Arial"/>
        </w:rPr>
        <w:t>της παρ.</w:t>
      </w:r>
      <w:r w:rsidRPr="009438C2">
        <w:rPr>
          <w:rFonts w:ascii="Arial" w:hAnsi="Arial"/>
        </w:rPr>
        <w:t>2ζ του άρθρου 17 του ν.4327/2015  « Υ</w:t>
      </w:r>
      <w:r w:rsidRPr="009438C2">
        <w:rPr>
          <w:rFonts w:ascii="Arial" w:eastAsiaTheme="minorHAnsi" w:hAnsi="Arial" w:cs="Arial"/>
          <w:lang w:eastAsia="en-US"/>
        </w:rPr>
        <w:t>ποψήφιοι για τις θέσεις Διευθυντών των πειραματικών και προτύπων σχολείων, εκπαιδευτικοί της Πρωτοβάθμιας ή Δευτεροβάθμιας Εκπαίδευσης που έχουν 18 τουλάχιστον μήνες προϋπηρεσία με οργανική θέση ή θέση επί θητεία σε ένα από τα σχολεία τα οριζόμενα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438C2">
        <w:rPr>
          <w:rFonts w:ascii="Arial" w:eastAsiaTheme="minorHAnsi" w:hAnsi="Arial" w:cs="Arial"/>
          <w:lang w:eastAsia="en-US"/>
        </w:rPr>
        <w:t>από τον παρόντα νόμο ως πειραματικά ή ως πρότυπα, διαθέτουν τα προσόντα άσκησης καθηκόντων Διευθυντή στα λοιπά σχολεία αντίστοιχης βαθμίδας και είναι κάτοχοι διδακτορικού διπλώματος ή μεταπτυχιακού διπλώματος ειδίκευσης »..</w:t>
      </w:r>
      <w:r>
        <w:rPr>
          <w:rFonts w:ascii="Arial" w:eastAsiaTheme="minorHAnsi" w:hAnsi="Arial" w:cs="Arial"/>
          <w:lang w:eastAsia="en-US"/>
        </w:rPr>
        <w:tab/>
      </w:r>
    </w:p>
    <w:p w:rsidR="00843D27" w:rsidRDefault="00843D27" w:rsidP="00843D2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Συνεπώς η ανωτέρω διάταξη δεν θέτει περιορισμό ως προς το χρονικό διάστημα εντός του οποίου θα πρέπει να έχει διανυθεί η προβλεπόμενη 18μηνη προϋπηρεσία.</w:t>
      </w:r>
    </w:p>
    <w:p w:rsidR="00843D27" w:rsidRDefault="00843D27" w:rsidP="00843D2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43D27" w:rsidRDefault="00843D27" w:rsidP="00843D2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43D27" w:rsidRDefault="00843D27" w:rsidP="00843D27">
      <w:pPr>
        <w:pStyle w:val="2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Ο </w:t>
      </w:r>
      <w:r w:rsidR="00483469">
        <w:rPr>
          <w:rFonts w:cs="Arial"/>
          <w:b/>
          <w:sz w:val="22"/>
          <w:szCs w:val="22"/>
        </w:rPr>
        <w:t>ΑΝΑΠΛΗΡΩΤΗΣ ΓΕΝΙΚΟΣ ΓΡΑΜΜΑΤΕΑΣ</w:t>
      </w:r>
      <w:r>
        <w:rPr>
          <w:rFonts w:cs="Arial"/>
          <w:b/>
          <w:sz w:val="22"/>
          <w:szCs w:val="22"/>
        </w:rPr>
        <w:t xml:space="preserve">  </w:t>
      </w:r>
    </w:p>
    <w:p w:rsidR="00843D27" w:rsidRDefault="00843D27" w:rsidP="00843D27"/>
    <w:p w:rsidR="00843D27" w:rsidRDefault="00843D27" w:rsidP="00843D27"/>
    <w:p w:rsidR="00843D27" w:rsidRDefault="00843D27" w:rsidP="00843D27"/>
    <w:p w:rsidR="00843D27" w:rsidRDefault="00843D27" w:rsidP="00843D27">
      <w:pPr>
        <w:pStyle w:val="2"/>
        <w:spacing w:line="24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bCs w:val="0"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                                                     </w:t>
      </w:r>
      <w:r w:rsidR="00483469">
        <w:rPr>
          <w:rFonts w:cs="Arial"/>
          <w:b/>
          <w:sz w:val="22"/>
          <w:szCs w:val="22"/>
        </w:rPr>
        <w:t xml:space="preserve">      ΑΓΓΕΛΟΠΟΥΛΟΣ ΓΕΩΡΓΙΟΣ</w:t>
      </w:r>
      <w:r>
        <w:rPr>
          <w:rFonts w:cs="Arial"/>
          <w:b/>
          <w:sz w:val="22"/>
          <w:szCs w:val="22"/>
        </w:rPr>
        <w:t xml:space="preserve">  </w:t>
      </w:r>
    </w:p>
    <w:p w:rsidR="00843D27" w:rsidRDefault="00843D27" w:rsidP="00843D27">
      <w:pPr>
        <w:rPr>
          <w:rFonts w:ascii="Arial" w:hAnsi="Arial" w:cs="Arial"/>
          <w:b/>
          <w:sz w:val="22"/>
          <w:szCs w:val="22"/>
          <w:u w:val="single"/>
        </w:rPr>
      </w:pPr>
    </w:p>
    <w:p w:rsidR="00843D27" w:rsidRDefault="00843D27" w:rsidP="00843D27">
      <w:pPr>
        <w:rPr>
          <w:rFonts w:ascii="Arial" w:hAnsi="Arial" w:cs="Arial"/>
          <w:b/>
          <w:sz w:val="22"/>
          <w:szCs w:val="22"/>
          <w:u w:val="single"/>
        </w:rPr>
      </w:pPr>
    </w:p>
    <w:p w:rsidR="00843D27" w:rsidRDefault="00843D27" w:rsidP="00843D2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ΕΣΩΤΕΡΙΚΗ ΔΙΑΝΟΜΗ:</w:t>
      </w:r>
    </w:p>
    <w:p w:rsidR="00843D27" w:rsidRDefault="00843D27" w:rsidP="00843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Γραφείο Υπουργού</w:t>
      </w:r>
    </w:p>
    <w:p w:rsidR="00843D27" w:rsidRDefault="00843D27" w:rsidP="00843D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Γραφείο Γενικού Γραμματέα</w:t>
      </w:r>
    </w:p>
    <w:p w:rsidR="00843D27" w:rsidRDefault="00843D27" w:rsidP="00843D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Γραφείο Γενικής Διευθύντριας Προσωπικού Π.Ε. &amp; Δ.Ε.</w:t>
      </w:r>
    </w:p>
    <w:p w:rsidR="00843D27" w:rsidRDefault="00843D27" w:rsidP="00843D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Αυτοτελές Τμήμα Στελεχών Εκπαίδευσης </w:t>
      </w:r>
    </w:p>
    <w:p w:rsidR="00843D27" w:rsidRDefault="00843D27" w:rsidP="00843D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Α/</w:t>
      </w:r>
      <w:proofErr w:type="spellStart"/>
      <w:r>
        <w:rPr>
          <w:rFonts w:ascii="Arial" w:hAnsi="Arial" w:cs="Arial"/>
          <w:sz w:val="22"/>
          <w:szCs w:val="22"/>
        </w:rPr>
        <w:t>θμιας</w:t>
      </w:r>
      <w:proofErr w:type="spellEnd"/>
      <w:r>
        <w:rPr>
          <w:rFonts w:ascii="Arial" w:hAnsi="Arial" w:cs="Arial"/>
          <w:sz w:val="22"/>
          <w:szCs w:val="22"/>
        </w:rPr>
        <w:t xml:space="preserve"> και Β/</w:t>
      </w:r>
      <w:proofErr w:type="spellStart"/>
      <w:r>
        <w:rPr>
          <w:rFonts w:ascii="Arial" w:hAnsi="Arial" w:cs="Arial"/>
          <w:sz w:val="22"/>
          <w:szCs w:val="22"/>
        </w:rPr>
        <w:t>θμιας</w:t>
      </w:r>
      <w:proofErr w:type="spellEnd"/>
      <w:r>
        <w:rPr>
          <w:rFonts w:ascii="Arial" w:hAnsi="Arial" w:cs="Arial"/>
          <w:sz w:val="22"/>
          <w:szCs w:val="22"/>
        </w:rPr>
        <w:t xml:space="preserve"> Εκπαίδευσης</w:t>
      </w:r>
    </w:p>
    <w:p w:rsidR="00843D27" w:rsidRDefault="00843D27" w:rsidP="00C95E7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43D27" w:rsidSect="00902A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compat/>
  <w:rsids>
    <w:rsidRoot w:val="00C95E73"/>
    <w:rsid w:val="002713E9"/>
    <w:rsid w:val="00387212"/>
    <w:rsid w:val="003F7A75"/>
    <w:rsid w:val="00483469"/>
    <w:rsid w:val="00521AC9"/>
    <w:rsid w:val="00525594"/>
    <w:rsid w:val="00554E77"/>
    <w:rsid w:val="00794FD9"/>
    <w:rsid w:val="00843D27"/>
    <w:rsid w:val="00876D08"/>
    <w:rsid w:val="00902A9A"/>
    <w:rsid w:val="009438C2"/>
    <w:rsid w:val="00C50B73"/>
    <w:rsid w:val="00C95E73"/>
    <w:rsid w:val="00CC50EF"/>
    <w:rsid w:val="00E17241"/>
    <w:rsid w:val="00EF1B40"/>
    <w:rsid w:val="00F0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C95E73"/>
    <w:pPr>
      <w:keepNext/>
      <w:tabs>
        <w:tab w:val="left" w:pos="5387"/>
        <w:tab w:val="right" w:pos="9214"/>
      </w:tabs>
      <w:spacing w:line="360" w:lineRule="auto"/>
      <w:jc w:val="both"/>
      <w:outlineLvl w:val="1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95E73"/>
    <w:rPr>
      <w:rFonts w:ascii="Arial" w:eastAsia="Times New Roman" w:hAnsi="Arial" w:cs="Times New Roman"/>
      <w:bCs/>
      <w:sz w:val="24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C95E73"/>
    <w:rPr>
      <w:color w:val="0000FF"/>
      <w:u w:val="single"/>
    </w:rPr>
  </w:style>
  <w:style w:type="paragraph" w:styleId="a3">
    <w:name w:val="No Spacing"/>
    <w:uiPriority w:val="1"/>
    <w:qFormat/>
    <w:rsid w:val="00C95E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95E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C95E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5E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,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Αλεξίκας</cp:lastModifiedBy>
  <cp:revision>4</cp:revision>
  <cp:lastPrinted>2017-07-26T10:12:00Z</cp:lastPrinted>
  <dcterms:created xsi:type="dcterms:W3CDTF">2017-07-26T11:11:00Z</dcterms:created>
  <dcterms:modified xsi:type="dcterms:W3CDTF">2017-07-28T07:06:00Z</dcterms:modified>
</cp:coreProperties>
</file>